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AFFB1" w14:textId="6C09A428" w:rsidR="00C20985" w:rsidRDefault="00576852" w:rsidP="003D7606">
      <w:pPr>
        <w:jc w:val="center"/>
        <w:rPr>
          <w:rFonts w:ascii="Bradley Hand ITC" w:hAnsi="Bradley Hand ITC"/>
          <w:sz w:val="48"/>
          <w:szCs w:val="48"/>
        </w:rPr>
      </w:pPr>
      <w:bookmarkStart w:id="0" w:name="_GoBack"/>
      <w:bookmarkEnd w:id="0"/>
      <w:r w:rsidRPr="00576852">
        <w:rPr>
          <w:noProof/>
        </w:rPr>
        <w:drawing>
          <wp:anchor distT="0" distB="0" distL="114300" distR="114300" simplePos="0" relativeHeight="251658240" behindDoc="1" locked="0" layoutInCell="1" allowOverlap="1" wp14:anchorId="45956267" wp14:editId="27D00656">
            <wp:simplePos x="0" y="0"/>
            <wp:positionH relativeFrom="column">
              <wp:posOffset>-781050</wp:posOffset>
            </wp:positionH>
            <wp:positionV relativeFrom="paragraph">
              <wp:posOffset>-809625</wp:posOffset>
            </wp:positionV>
            <wp:extent cx="7553325" cy="9791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606">
        <w:rPr>
          <w:rFonts w:ascii="Bradley Hand ITC" w:hAnsi="Bradley Hand ITC"/>
          <w:sz w:val="48"/>
          <w:szCs w:val="48"/>
        </w:rPr>
        <w:t>Terrific Three’s &amp; Four’s</w:t>
      </w:r>
    </w:p>
    <w:p w14:paraId="49DBF57F" w14:textId="3654E44F" w:rsidR="003D7606" w:rsidRDefault="003D7606" w:rsidP="003D7606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Week </w:t>
      </w:r>
      <w:proofErr w:type="gramStart"/>
      <w:r>
        <w:rPr>
          <w:rFonts w:ascii="Bookman Old Style" w:hAnsi="Bookman Old Style"/>
          <w:b/>
          <w:sz w:val="24"/>
          <w:szCs w:val="24"/>
        </w:rPr>
        <w:t>of: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April 29</w:t>
      </w:r>
      <w:r w:rsidRPr="003D7606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– May 3</w:t>
      </w:r>
      <w:r w:rsidRPr="003D7606">
        <w:rPr>
          <w:rFonts w:ascii="Bookman Old Style" w:hAnsi="Bookman Old Style"/>
          <w:sz w:val="24"/>
          <w:szCs w:val="24"/>
          <w:vertAlign w:val="superscript"/>
        </w:rPr>
        <w:t>rd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Lesson: </w:t>
      </w:r>
      <w:r>
        <w:rPr>
          <w:rFonts w:ascii="Bookman Old Style" w:hAnsi="Bookman Old Style"/>
          <w:sz w:val="24"/>
          <w:szCs w:val="24"/>
        </w:rPr>
        <w:t>I Can Be Healthy</w:t>
      </w:r>
    </w:p>
    <w:p w14:paraId="3F5800C7" w14:textId="05ECE494" w:rsidR="003D7606" w:rsidRDefault="003D7606" w:rsidP="003D7606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Bible Verse: </w:t>
      </w:r>
      <w:r>
        <w:rPr>
          <w:rFonts w:ascii="Bookman Old Style" w:hAnsi="Bookman Old Style"/>
          <w:sz w:val="24"/>
          <w:szCs w:val="24"/>
        </w:rPr>
        <w:t>“God gives food to us” (Psalms 136:25)</w:t>
      </w:r>
    </w:p>
    <w:p w14:paraId="7D2B46C2" w14:textId="4C4C3398" w:rsidR="003D7606" w:rsidRDefault="003D7606" w:rsidP="003D7606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Letter: </w:t>
      </w:r>
      <w:proofErr w:type="spellStart"/>
      <w:r>
        <w:rPr>
          <w:rFonts w:ascii="Bookman Old Style" w:hAnsi="Bookman Old Style"/>
          <w:sz w:val="24"/>
          <w:szCs w:val="24"/>
        </w:rPr>
        <w:t>Vv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Number: </w:t>
      </w:r>
      <w:r>
        <w:rPr>
          <w:rFonts w:ascii="Bookman Old Style" w:hAnsi="Bookman Old Style"/>
          <w:sz w:val="24"/>
          <w:szCs w:val="24"/>
        </w:rPr>
        <w:t>7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Color: </w:t>
      </w:r>
      <w:proofErr w:type="gramStart"/>
      <w:r>
        <w:rPr>
          <w:rFonts w:ascii="Bookman Old Style" w:hAnsi="Bookman Old Style"/>
          <w:sz w:val="24"/>
          <w:szCs w:val="24"/>
        </w:rPr>
        <w:t xml:space="preserve">Orange  </w:t>
      </w:r>
      <w:r>
        <w:rPr>
          <w:rFonts w:ascii="Bookman Old Style" w:hAnsi="Bookman Old Style"/>
          <w:b/>
          <w:sz w:val="24"/>
          <w:szCs w:val="24"/>
        </w:rPr>
        <w:t>Shape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Triangle</w:t>
      </w:r>
    </w:p>
    <w:p w14:paraId="22642EE1" w14:textId="720807FC" w:rsidR="003D7606" w:rsidRDefault="003D7606" w:rsidP="003D7606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Purpose: </w:t>
      </w:r>
      <w:r>
        <w:rPr>
          <w:rFonts w:ascii="Bookman Old Style" w:hAnsi="Bookman Old Style"/>
          <w:sz w:val="24"/>
          <w:szCs w:val="24"/>
        </w:rPr>
        <w:t xml:space="preserve">The purpose of this unit is to provide opportunities for children to gain appreciation for their bodies God gave them and to develop an awareness of ways </w:t>
      </w:r>
      <w:r w:rsidR="00A30A64">
        <w:rPr>
          <w:rFonts w:ascii="Bookman Old Style" w:hAnsi="Bookman Old Style"/>
          <w:sz w:val="24"/>
          <w:szCs w:val="24"/>
        </w:rPr>
        <w:t>they can help keep their bodies healthy.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1372"/>
        <w:gridCol w:w="1320"/>
        <w:gridCol w:w="1586"/>
        <w:gridCol w:w="1589"/>
        <w:gridCol w:w="1659"/>
      </w:tblGrid>
      <w:tr w:rsidR="00576852" w14:paraId="73965688" w14:textId="77777777" w:rsidTr="00A30A64">
        <w:tc>
          <w:tcPr>
            <w:tcW w:w="1558" w:type="dxa"/>
          </w:tcPr>
          <w:p w14:paraId="6EB8413D" w14:textId="214B38AF" w:rsidR="00A30A64" w:rsidRDefault="00A30A64" w:rsidP="003D76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 29</w:t>
            </w:r>
            <w:r w:rsidRPr="00A30A6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– May 3</w:t>
            </w:r>
            <w:r w:rsidRPr="00A30A64">
              <w:rPr>
                <w:rFonts w:ascii="Bookman Old Style" w:hAnsi="Bookman Old Style"/>
                <w:sz w:val="24"/>
                <w:szCs w:val="24"/>
                <w:vertAlign w:val="superscript"/>
              </w:rPr>
              <w:t>rd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14:paraId="2DABA87D" w14:textId="557B7EC8" w:rsidR="00A30A64" w:rsidRPr="00A30A64" w:rsidRDefault="00A30A64" w:rsidP="003D760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Monday</w:t>
            </w:r>
          </w:p>
        </w:tc>
        <w:tc>
          <w:tcPr>
            <w:tcW w:w="1558" w:type="dxa"/>
          </w:tcPr>
          <w:p w14:paraId="2D6B8978" w14:textId="585C2BD4" w:rsidR="00A30A64" w:rsidRPr="00A30A64" w:rsidRDefault="00A30A64" w:rsidP="003D760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Tuesday</w:t>
            </w:r>
          </w:p>
        </w:tc>
        <w:tc>
          <w:tcPr>
            <w:tcW w:w="1558" w:type="dxa"/>
          </w:tcPr>
          <w:p w14:paraId="11859411" w14:textId="2FC2AFCB" w:rsidR="00A30A64" w:rsidRPr="00A30A64" w:rsidRDefault="00A30A64" w:rsidP="00A30A6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Wednesday</w:t>
            </w:r>
          </w:p>
        </w:tc>
        <w:tc>
          <w:tcPr>
            <w:tcW w:w="1559" w:type="dxa"/>
          </w:tcPr>
          <w:p w14:paraId="4C8E10FD" w14:textId="6A578453" w:rsidR="00A30A64" w:rsidRPr="00A30A64" w:rsidRDefault="00A30A64" w:rsidP="003D760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Thursday</w:t>
            </w:r>
          </w:p>
        </w:tc>
        <w:tc>
          <w:tcPr>
            <w:tcW w:w="1559" w:type="dxa"/>
          </w:tcPr>
          <w:p w14:paraId="012E9853" w14:textId="0918A002" w:rsidR="00A30A64" w:rsidRPr="00A30A64" w:rsidRDefault="00A30A64" w:rsidP="003D760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Friday</w:t>
            </w:r>
          </w:p>
        </w:tc>
      </w:tr>
      <w:tr w:rsidR="00576852" w14:paraId="7266B16E" w14:textId="77777777" w:rsidTr="00A30A64">
        <w:tc>
          <w:tcPr>
            <w:tcW w:w="1558" w:type="dxa"/>
          </w:tcPr>
          <w:p w14:paraId="698289F4" w14:textId="54BD17F7" w:rsidR="00A30A64" w:rsidRPr="00A30A64" w:rsidRDefault="00A30A64" w:rsidP="003D760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Art</w:t>
            </w:r>
          </w:p>
        </w:tc>
        <w:tc>
          <w:tcPr>
            <w:tcW w:w="1558" w:type="dxa"/>
          </w:tcPr>
          <w:p w14:paraId="4FF34642" w14:textId="00178FEE" w:rsidR="00A30A64" w:rsidRPr="00576852" w:rsidRDefault="00A30A64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Modeling with play dough</w:t>
            </w:r>
          </w:p>
        </w:tc>
        <w:tc>
          <w:tcPr>
            <w:tcW w:w="1558" w:type="dxa"/>
          </w:tcPr>
          <w:p w14:paraId="42DB2C0A" w14:textId="7729D6A9" w:rsidR="00A30A64" w:rsidRPr="00576852" w:rsidRDefault="00A30A64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Using finger paint</w:t>
            </w:r>
          </w:p>
        </w:tc>
        <w:tc>
          <w:tcPr>
            <w:tcW w:w="1558" w:type="dxa"/>
          </w:tcPr>
          <w:p w14:paraId="6D356235" w14:textId="078D21C8" w:rsidR="00A30A64" w:rsidRPr="00576852" w:rsidRDefault="00A30A64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Painting with water</w:t>
            </w:r>
          </w:p>
        </w:tc>
        <w:tc>
          <w:tcPr>
            <w:tcW w:w="1559" w:type="dxa"/>
          </w:tcPr>
          <w:p w14:paraId="34057EA5" w14:textId="2D0EEF9D" w:rsidR="00A30A64" w:rsidRPr="00576852" w:rsidRDefault="00A30A64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Printing with kitchen tools</w:t>
            </w:r>
          </w:p>
        </w:tc>
        <w:tc>
          <w:tcPr>
            <w:tcW w:w="1559" w:type="dxa"/>
          </w:tcPr>
          <w:p w14:paraId="51D84F4A" w14:textId="20CDA97C" w:rsidR="00A30A64" w:rsidRPr="00576852" w:rsidRDefault="00A30A64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Making a mural</w:t>
            </w:r>
          </w:p>
        </w:tc>
      </w:tr>
      <w:tr w:rsidR="00576852" w14:paraId="56FC926A" w14:textId="77777777" w:rsidTr="00A30A64">
        <w:tc>
          <w:tcPr>
            <w:tcW w:w="1558" w:type="dxa"/>
          </w:tcPr>
          <w:p w14:paraId="68B1CA36" w14:textId="71D96D2A" w:rsidR="00A30A64" w:rsidRPr="00A30A64" w:rsidRDefault="00A30A64" w:rsidP="003D760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Nature</w:t>
            </w:r>
          </w:p>
        </w:tc>
        <w:tc>
          <w:tcPr>
            <w:tcW w:w="1558" w:type="dxa"/>
          </w:tcPr>
          <w:p w14:paraId="07A76033" w14:textId="65074D32" w:rsidR="00A30A64" w:rsidRPr="00576852" w:rsidRDefault="00A30A64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Estimating and counting</w:t>
            </w:r>
          </w:p>
        </w:tc>
        <w:tc>
          <w:tcPr>
            <w:tcW w:w="1558" w:type="dxa"/>
          </w:tcPr>
          <w:p w14:paraId="3B222B31" w14:textId="6BCB40B4" w:rsidR="00A30A64" w:rsidRPr="00576852" w:rsidRDefault="00A30A64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Tasting apples</w:t>
            </w:r>
          </w:p>
        </w:tc>
        <w:tc>
          <w:tcPr>
            <w:tcW w:w="1558" w:type="dxa"/>
          </w:tcPr>
          <w:p w14:paraId="28DFC627" w14:textId="7740383B" w:rsidR="00A30A64" w:rsidRPr="00576852" w:rsidRDefault="00A30A64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Comparing lengths</w:t>
            </w:r>
          </w:p>
        </w:tc>
        <w:tc>
          <w:tcPr>
            <w:tcW w:w="1559" w:type="dxa"/>
          </w:tcPr>
          <w:p w14:paraId="2BC1875B" w14:textId="5CC4AD28" w:rsidR="00A30A64" w:rsidRPr="00576852" w:rsidRDefault="00A30A64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Practicing washing hands</w:t>
            </w:r>
          </w:p>
        </w:tc>
        <w:tc>
          <w:tcPr>
            <w:tcW w:w="1559" w:type="dxa"/>
          </w:tcPr>
          <w:p w14:paraId="3A7288F3" w14:textId="1013D744" w:rsidR="00A30A64" w:rsidRPr="00576852" w:rsidRDefault="00576852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Planting carrot tops</w:t>
            </w:r>
          </w:p>
        </w:tc>
      </w:tr>
      <w:tr w:rsidR="00576852" w14:paraId="44132D72" w14:textId="77777777" w:rsidTr="00A30A64">
        <w:tc>
          <w:tcPr>
            <w:tcW w:w="1558" w:type="dxa"/>
          </w:tcPr>
          <w:p w14:paraId="3289D8EE" w14:textId="1BEF3AF3" w:rsidR="00A30A64" w:rsidRPr="00A30A64" w:rsidRDefault="00A30A64" w:rsidP="003D760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Books &amp; Listening</w:t>
            </w:r>
          </w:p>
        </w:tc>
        <w:tc>
          <w:tcPr>
            <w:tcW w:w="1558" w:type="dxa"/>
          </w:tcPr>
          <w:p w14:paraId="6D53F5EE" w14:textId="12914899" w:rsidR="00A30A64" w:rsidRPr="00576852" w:rsidRDefault="00A30A64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Reading books about being healthy</w:t>
            </w:r>
          </w:p>
        </w:tc>
        <w:tc>
          <w:tcPr>
            <w:tcW w:w="1558" w:type="dxa"/>
          </w:tcPr>
          <w:p w14:paraId="490E92A3" w14:textId="1F064BAD" w:rsidR="00A30A64" w:rsidRPr="00576852" w:rsidRDefault="00A30A64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Using finger puppets</w:t>
            </w:r>
          </w:p>
        </w:tc>
        <w:tc>
          <w:tcPr>
            <w:tcW w:w="1558" w:type="dxa"/>
          </w:tcPr>
          <w:p w14:paraId="4F1C55B3" w14:textId="157473EF" w:rsidR="00A30A64" w:rsidRPr="00576852" w:rsidRDefault="00A30A64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Hearing concept books</w:t>
            </w:r>
          </w:p>
        </w:tc>
        <w:tc>
          <w:tcPr>
            <w:tcW w:w="1559" w:type="dxa"/>
          </w:tcPr>
          <w:p w14:paraId="0D108FBE" w14:textId="7361269A" w:rsidR="00A30A64" w:rsidRPr="00576852" w:rsidRDefault="00A30A64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Talking about an author</w:t>
            </w:r>
          </w:p>
        </w:tc>
        <w:tc>
          <w:tcPr>
            <w:tcW w:w="1559" w:type="dxa"/>
          </w:tcPr>
          <w:p w14:paraId="4F672C16" w14:textId="2E3D952D" w:rsidR="00A30A64" w:rsidRPr="00576852" w:rsidRDefault="00A30A64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Making folded books</w:t>
            </w:r>
          </w:p>
        </w:tc>
      </w:tr>
      <w:tr w:rsidR="00576852" w14:paraId="2D7D35BE" w14:textId="77777777" w:rsidTr="00A30A64">
        <w:tc>
          <w:tcPr>
            <w:tcW w:w="1558" w:type="dxa"/>
          </w:tcPr>
          <w:p w14:paraId="2EC34602" w14:textId="7AB7B702" w:rsidR="00A30A64" w:rsidRPr="00A30A64" w:rsidRDefault="00A30A64" w:rsidP="003D760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Blocks</w:t>
            </w:r>
          </w:p>
        </w:tc>
        <w:tc>
          <w:tcPr>
            <w:tcW w:w="1558" w:type="dxa"/>
          </w:tcPr>
          <w:p w14:paraId="14617B2B" w14:textId="67656ED5" w:rsidR="00A30A64" w:rsidRPr="00576852" w:rsidRDefault="00A30A64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Using stand up figures</w:t>
            </w:r>
          </w:p>
        </w:tc>
        <w:tc>
          <w:tcPr>
            <w:tcW w:w="1558" w:type="dxa"/>
          </w:tcPr>
          <w:p w14:paraId="7ABEDC30" w14:textId="4560B860" w:rsidR="00A30A64" w:rsidRPr="00576852" w:rsidRDefault="00A30A64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Stacking cartons</w:t>
            </w:r>
          </w:p>
        </w:tc>
        <w:tc>
          <w:tcPr>
            <w:tcW w:w="1558" w:type="dxa"/>
          </w:tcPr>
          <w:p w14:paraId="071206CA" w14:textId="587458E9" w:rsidR="00A30A64" w:rsidRPr="00576852" w:rsidRDefault="00A30A64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Measuring with blocks</w:t>
            </w:r>
          </w:p>
        </w:tc>
        <w:tc>
          <w:tcPr>
            <w:tcW w:w="1559" w:type="dxa"/>
          </w:tcPr>
          <w:p w14:paraId="599B35D8" w14:textId="13BDBC2B" w:rsidR="00A30A64" w:rsidRPr="00576852" w:rsidRDefault="00A30A64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Transporting fruits and vegetables</w:t>
            </w:r>
          </w:p>
        </w:tc>
        <w:tc>
          <w:tcPr>
            <w:tcW w:w="1559" w:type="dxa"/>
          </w:tcPr>
          <w:p w14:paraId="326D7DBB" w14:textId="67B8ACB5" w:rsidR="00A30A64" w:rsidRPr="00576852" w:rsidRDefault="00A30A64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Building a farm</w:t>
            </w:r>
          </w:p>
        </w:tc>
      </w:tr>
      <w:tr w:rsidR="00576852" w14:paraId="5E1EAD2E" w14:textId="77777777" w:rsidTr="00A30A64">
        <w:tc>
          <w:tcPr>
            <w:tcW w:w="1558" w:type="dxa"/>
          </w:tcPr>
          <w:p w14:paraId="37838673" w14:textId="4E811890" w:rsidR="00A30A64" w:rsidRPr="00A30A64" w:rsidRDefault="00A30A64" w:rsidP="003D760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Music</w:t>
            </w:r>
          </w:p>
        </w:tc>
        <w:tc>
          <w:tcPr>
            <w:tcW w:w="1558" w:type="dxa"/>
          </w:tcPr>
          <w:p w14:paraId="4BC9CE1B" w14:textId="48411D0A" w:rsidR="00A30A64" w:rsidRPr="00576852" w:rsidRDefault="00A30A64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Moving to music</w:t>
            </w:r>
          </w:p>
        </w:tc>
        <w:tc>
          <w:tcPr>
            <w:tcW w:w="1558" w:type="dxa"/>
          </w:tcPr>
          <w:p w14:paraId="17F4C3F8" w14:textId="4BBA5C88" w:rsidR="00A30A64" w:rsidRPr="00576852" w:rsidRDefault="00A30A64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Exercising with music</w:t>
            </w:r>
          </w:p>
        </w:tc>
        <w:tc>
          <w:tcPr>
            <w:tcW w:w="1558" w:type="dxa"/>
          </w:tcPr>
          <w:p w14:paraId="240EB2A0" w14:textId="0C0F3093" w:rsidR="00A30A64" w:rsidRPr="00576852" w:rsidRDefault="00A30A64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Dancing with friends</w:t>
            </w:r>
          </w:p>
        </w:tc>
        <w:tc>
          <w:tcPr>
            <w:tcW w:w="1559" w:type="dxa"/>
          </w:tcPr>
          <w:p w14:paraId="62E75A12" w14:textId="6D1861F2" w:rsidR="00A30A64" w:rsidRPr="00576852" w:rsidRDefault="00A30A64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Doing Yoga</w:t>
            </w:r>
          </w:p>
        </w:tc>
        <w:tc>
          <w:tcPr>
            <w:tcW w:w="1559" w:type="dxa"/>
          </w:tcPr>
          <w:p w14:paraId="60775C59" w14:textId="0CCFDB15" w:rsidR="00A30A64" w:rsidRPr="00576852" w:rsidRDefault="00A30A64" w:rsidP="00A30A64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Relaxing with music</w:t>
            </w:r>
          </w:p>
        </w:tc>
      </w:tr>
      <w:tr w:rsidR="00576852" w14:paraId="38D736D7" w14:textId="77777777" w:rsidTr="00A30A64">
        <w:tc>
          <w:tcPr>
            <w:tcW w:w="1558" w:type="dxa"/>
          </w:tcPr>
          <w:p w14:paraId="59E6984C" w14:textId="7C9AD9FB" w:rsidR="00A30A64" w:rsidRPr="00A30A64" w:rsidRDefault="00A30A64" w:rsidP="003D760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Puzzles &amp; Manipulative</w:t>
            </w:r>
          </w:p>
        </w:tc>
        <w:tc>
          <w:tcPr>
            <w:tcW w:w="1558" w:type="dxa"/>
          </w:tcPr>
          <w:p w14:paraId="7E6D8C99" w14:textId="5D203536" w:rsidR="00A30A64" w:rsidRPr="00576852" w:rsidRDefault="00576852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Working wooden puzzles</w:t>
            </w:r>
          </w:p>
        </w:tc>
        <w:tc>
          <w:tcPr>
            <w:tcW w:w="1558" w:type="dxa"/>
          </w:tcPr>
          <w:p w14:paraId="4BB7C67D" w14:textId="2BC02369" w:rsidR="00A30A64" w:rsidRPr="00576852" w:rsidRDefault="00576852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Sorting plastic food</w:t>
            </w:r>
          </w:p>
        </w:tc>
        <w:tc>
          <w:tcPr>
            <w:tcW w:w="1558" w:type="dxa"/>
          </w:tcPr>
          <w:p w14:paraId="64467B74" w14:textId="32D83AC5" w:rsidR="00A30A64" w:rsidRPr="00576852" w:rsidRDefault="00576852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Playing a memory game</w:t>
            </w:r>
          </w:p>
        </w:tc>
        <w:tc>
          <w:tcPr>
            <w:tcW w:w="1559" w:type="dxa"/>
          </w:tcPr>
          <w:p w14:paraId="7EFB0D5E" w14:textId="1CA2568D" w:rsidR="00A30A64" w:rsidRPr="00576852" w:rsidRDefault="00576852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Using beads and laces</w:t>
            </w:r>
          </w:p>
        </w:tc>
        <w:tc>
          <w:tcPr>
            <w:tcW w:w="1559" w:type="dxa"/>
          </w:tcPr>
          <w:p w14:paraId="003CD580" w14:textId="48F51A97" w:rsidR="00A30A64" w:rsidRPr="00576852" w:rsidRDefault="00576852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Sequencing food boxes</w:t>
            </w:r>
          </w:p>
        </w:tc>
      </w:tr>
      <w:tr w:rsidR="00576852" w14:paraId="39EC7C93" w14:textId="77777777" w:rsidTr="00A30A64">
        <w:tc>
          <w:tcPr>
            <w:tcW w:w="1558" w:type="dxa"/>
          </w:tcPr>
          <w:p w14:paraId="335F9772" w14:textId="09E6FE5B" w:rsidR="00A30A64" w:rsidRPr="00A30A64" w:rsidRDefault="00A30A64" w:rsidP="003D760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 Living</w:t>
            </w:r>
          </w:p>
        </w:tc>
        <w:tc>
          <w:tcPr>
            <w:tcW w:w="1558" w:type="dxa"/>
          </w:tcPr>
          <w:p w14:paraId="7541C142" w14:textId="7E2A85B7" w:rsidR="00A30A64" w:rsidRPr="00576852" w:rsidRDefault="00A30A64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Washing fruit and vegetables</w:t>
            </w:r>
          </w:p>
        </w:tc>
        <w:tc>
          <w:tcPr>
            <w:tcW w:w="1558" w:type="dxa"/>
          </w:tcPr>
          <w:p w14:paraId="76A000CD" w14:textId="0DEAEA6B" w:rsidR="00A30A64" w:rsidRPr="00576852" w:rsidRDefault="00A30A64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Playing doctor</w:t>
            </w:r>
          </w:p>
        </w:tc>
        <w:tc>
          <w:tcPr>
            <w:tcW w:w="1558" w:type="dxa"/>
          </w:tcPr>
          <w:p w14:paraId="734BB42D" w14:textId="4C3EF11F" w:rsidR="00A30A64" w:rsidRPr="00576852" w:rsidRDefault="00A30A64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Taking a rest</w:t>
            </w:r>
          </w:p>
        </w:tc>
        <w:tc>
          <w:tcPr>
            <w:tcW w:w="1559" w:type="dxa"/>
          </w:tcPr>
          <w:p w14:paraId="3A4C1E5B" w14:textId="0B174781" w:rsidR="00A30A64" w:rsidRPr="00576852" w:rsidRDefault="00A30A64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Pouring and drinking water</w:t>
            </w:r>
          </w:p>
        </w:tc>
        <w:tc>
          <w:tcPr>
            <w:tcW w:w="1559" w:type="dxa"/>
          </w:tcPr>
          <w:p w14:paraId="15355437" w14:textId="1A58CD4F" w:rsidR="00A30A64" w:rsidRPr="00576852" w:rsidRDefault="00A30A64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Measuring and weighing out bodies</w:t>
            </w:r>
          </w:p>
        </w:tc>
      </w:tr>
      <w:tr w:rsidR="00576852" w14:paraId="64E616B2" w14:textId="77777777" w:rsidTr="00A30A64">
        <w:tc>
          <w:tcPr>
            <w:tcW w:w="1558" w:type="dxa"/>
          </w:tcPr>
          <w:p w14:paraId="4073EEE4" w14:textId="30FF6F79" w:rsidR="00A30A64" w:rsidRPr="00A30A64" w:rsidRDefault="00A30A64" w:rsidP="003D760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Writing</w:t>
            </w:r>
          </w:p>
        </w:tc>
        <w:tc>
          <w:tcPr>
            <w:tcW w:w="1558" w:type="dxa"/>
          </w:tcPr>
          <w:p w14:paraId="3AA0725A" w14:textId="411164D2" w:rsidR="00A30A64" w:rsidRPr="00576852" w:rsidRDefault="00576852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Coloring the letter of the week</w:t>
            </w:r>
          </w:p>
        </w:tc>
        <w:tc>
          <w:tcPr>
            <w:tcW w:w="1558" w:type="dxa"/>
          </w:tcPr>
          <w:p w14:paraId="384FB226" w14:textId="112F74EA" w:rsidR="00A30A64" w:rsidRPr="00576852" w:rsidRDefault="00576852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Coloring the number of the week</w:t>
            </w:r>
          </w:p>
        </w:tc>
        <w:tc>
          <w:tcPr>
            <w:tcW w:w="1558" w:type="dxa"/>
          </w:tcPr>
          <w:p w14:paraId="64723245" w14:textId="5A9ECC6D" w:rsidR="00A30A64" w:rsidRPr="00576852" w:rsidRDefault="00576852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Tracing the letter of the week</w:t>
            </w:r>
          </w:p>
        </w:tc>
        <w:tc>
          <w:tcPr>
            <w:tcW w:w="1559" w:type="dxa"/>
          </w:tcPr>
          <w:p w14:paraId="0BFF7270" w14:textId="53861A67" w:rsidR="00A30A64" w:rsidRPr="00576852" w:rsidRDefault="00576852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Tracing the number of the week</w:t>
            </w:r>
          </w:p>
        </w:tc>
        <w:tc>
          <w:tcPr>
            <w:tcW w:w="1559" w:type="dxa"/>
          </w:tcPr>
          <w:p w14:paraId="61D5DF58" w14:textId="43185A0B" w:rsidR="00A30A64" w:rsidRPr="00576852" w:rsidRDefault="00576852" w:rsidP="003D7606">
            <w:pPr>
              <w:jc w:val="center"/>
              <w:rPr>
                <w:rFonts w:ascii="Bookman Old Style" w:hAnsi="Bookman Old Style"/>
              </w:rPr>
            </w:pPr>
            <w:r w:rsidRPr="00576852">
              <w:rPr>
                <w:rFonts w:ascii="Bookman Old Style" w:hAnsi="Bookman Old Style"/>
              </w:rPr>
              <w:t>Tracing/color the shape of the week</w:t>
            </w:r>
          </w:p>
        </w:tc>
      </w:tr>
      <w:tr w:rsidR="00576852" w14:paraId="4F9EAF20" w14:textId="77777777" w:rsidTr="00A30A64">
        <w:tc>
          <w:tcPr>
            <w:tcW w:w="1558" w:type="dxa"/>
          </w:tcPr>
          <w:p w14:paraId="1DF8C60A" w14:textId="18432FAA" w:rsidR="00A30A64" w:rsidRDefault="00A30A64" w:rsidP="003D760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Kindness Curriculum:</w:t>
            </w:r>
          </w:p>
          <w:p w14:paraId="6488542A" w14:textId="3EE33F81" w:rsidR="00576852" w:rsidRPr="00576852" w:rsidRDefault="00576852" w:rsidP="003D76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Trash Sort</w:t>
            </w:r>
          </w:p>
          <w:p w14:paraId="6A01A1CC" w14:textId="5C68079C" w:rsidR="00A30A64" w:rsidRPr="00A30A64" w:rsidRDefault="00A30A64" w:rsidP="003D760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5BA907F8" w14:textId="19018FE1" w:rsidR="00A30A64" w:rsidRDefault="00576852" w:rsidP="003D76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Talk about sorting items</w:t>
            </w:r>
          </w:p>
        </w:tc>
        <w:tc>
          <w:tcPr>
            <w:tcW w:w="1558" w:type="dxa"/>
          </w:tcPr>
          <w:p w14:paraId="7EA38E68" w14:textId="771D4DBB" w:rsidR="00576852" w:rsidRDefault="00576852" w:rsidP="0057685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Discuss what recycling means</w:t>
            </w:r>
          </w:p>
        </w:tc>
        <w:tc>
          <w:tcPr>
            <w:tcW w:w="1558" w:type="dxa"/>
          </w:tcPr>
          <w:p w14:paraId="639B1966" w14:textId="5963B92F" w:rsidR="00A30A64" w:rsidRDefault="00576852" w:rsidP="003D76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Collecting recyclable items</w:t>
            </w:r>
          </w:p>
        </w:tc>
        <w:tc>
          <w:tcPr>
            <w:tcW w:w="1559" w:type="dxa"/>
          </w:tcPr>
          <w:p w14:paraId="502A545E" w14:textId="5E5793CF" w:rsidR="00A30A64" w:rsidRDefault="00576852" w:rsidP="003D76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Sorting and recycling </w:t>
            </w:r>
          </w:p>
        </w:tc>
        <w:tc>
          <w:tcPr>
            <w:tcW w:w="1559" w:type="dxa"/>
          </w:tcPr>
          <w:p w14:paraId="02F36CB9" w14:textId="26CB506A" w:rsidR="00A30A64" w:rsidRDefault="00576852" w:rsidP="003D76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Discuss what we have learned</w:t>
            </w:r>
          </w:p>
        </w:tc>
      </w:tr>
    </w:tbl>
    <w:p w14:paraId="392734D3" w14:textId="77777777" w:rsidR="00A30A64" w:rsidRPr="003D7606" w:rsidRDefault="00A30A64" w:rsidP="003D7606">
      <w:pPr>
        <w:jc w:val="center"/>
        <w:rPr>
          <w:rFonts w:ascii="Bookman Old Style" w:hAnsi="Bookman Old Style"/>
          <w:sz w:val="24"/>
          <w:szCs w:val="24"/>
        </w:rPr>
      </w:pPr>
    </w:p>
    <w:sectPr w:rsidR="00A30A64" w:rsidRPr="003D7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06"/>
    <w:rsid w:val="003D7606"/>
    <w:rsid w:val="00576852"/>
    <w:rsid w:val="00881129"/>
    <w:rsid w:val="00A30A64"/>
    <w:rsid w:val="00C2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5B553"/>
  <w15:chartTrackingRefBased/>
  <w15:docId w15:val="{73F0F516-CD16-48BE-B994-FD04BCCE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sturgeon</dc:creator>
  <cp:keywords/>
  <dc:description/>
  <cp:lastModifiedBy>Mustard Seed Kidz</cp:lastModifiedBy>
  <cp:revision>2</cp:revision>
  <dcterms:created xsi:type="dcterms:W3CDTF">2019-03-27T11:26:00Z</dcterms:created>
  <dcterms:modified xsi:type="dcterms:W3CDTF">2019-03-27T11:26:00Z</dcterms:modified>
</cp:coreProperties>
</file>